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sz w:val="28"/>
          <w:szCs w:val="28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68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68"/>
      </w:tblGrid>
      <w:tr>
        <w:trPr>
          <w:trHeight w:val="338" w:hRule="atLeast"/>
        </w:trPr>
        <w:tc>
          <w:tcPr>
            <w:tcW w:w="9568" w:type="dxa"/>
            <w:tcBorders>
              <w:top w:val="doub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25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.1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.2025                                             п.г.т. Тугулым                                                 </w:t>
            </w:r>
            <w:bookmarkStart w:id="0" w:name="_GoBack"/>
            <w:bookmarkEnd w:id="0"/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 № 7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67</w:t>
            </w:r>
          </w:p>
        </w:tc>
      </w:tr>
    </w:tbl>
    <w:p>
      <w:pPr>
        <w:pStyle w:val="Heading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4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Heading4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О </w:t>
      </w:r>
      <w:r>
        <w:rPr>
          <w:rFonts w:ascii="Liberation Serif" w:hAnsi="Liberation Serif"/>
          <w:b/>
          <w:bCs/>
          <w:sz w:val="24"/>
          <w:szCs w:val="24"/>
        </w:rPr>
        <w:t xml:space="preserve">внесении изменений в постановление администрации </w:t>
      </w:r>
    </w:p>
    <w:p>
      <w:pPr>
        <w:pStyle w:val="Heading4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Тугулымского городского округа</w:t>
      </w:r>
      <w:r>
        <w:rPr>
          <w:rFonts w:ascii="Liberation Serif" w:hAnsi="Liberation Serif"/>
          <w:b/>
          <w:bCs/>
          <w:iCs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/>
          <w:bCs/>
          <w:sz w:val="24"/>
          <w:szCs w:val="24"/>
        </w:rPr>
        <w:t>от 21.03.2022 № 119</w:t>
      </w:r>
      <w:r>
        <w:rPr>
          <w:rFonts w:cs="Liberation Serif;Times New Roman" w:ascii="Liberation Serif" w:hAnsi="Liberation Serif"/>
          <w:b w:val="false"/>
          <w:bCs w:val="false"/>
          <w:sz w:val="24"/>
          <w:szCs w:val="24"/>
          <w:lang w:eastAsia="ru-RU"/>
        </w:rPr>
        <w:t xml:space="preserve"> </w:t>
      </w:r>
    </w:p>
    <w:p>
      <w:pPr>
        <w:pStyle w:val="Heading4"/>
        <w:rPr>
          <w:rFonts w:ascii="Liberation Serif" w:hAnsi="Liberation Serif"/>
          <w:b/>
          <w:bCs/>
          <w:sz w:val="24"/>
          <w:szCs w:val="24"/>
        </w:rPr>
      </w:pPr>
      <w:r>
        <w:rPr>
          <w:rFonts w:cs="Liberation Serif;Times New Roman" w:ascii="Liberation Serif" w:hAnsi="Liberation Serif"/>
          <w:b w:val="false"/>
          <w:bCs w:val="false"/>
          <w:sz w:val="24"/>
          <w:szCs w:val="24"/>
          <w:lang w:eastAsia="ru-RU"/>
        </w:rPr>
        <w:t>«</w:t>
      </w:r>
      <w:r>
        <w:rPr>
          <w:rFonts w:ascii="Liberation Serif" w:hAnsi="Liberation Serif"/>
          <w:b/>
          <w:bCs/>
          <w:sz w:val="24"/>
          <w:szCs w:val="24"/>
        </w:rPr>
        <w:t xml:space="preserve">Об утверждении Порядка осуществления Финансовым управлением </w:t>
      </w:r>
    </w:p>
    <w:p>
      <w:pPr>
        <w:pStyle w:val="Heading4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администрации Тугулымского городского округа казначейского сопровождения средств, предоставляемых участникам казначейского сопровождения, определенных </w:t>
      </w:r>
    </w:p>
    <w:p>
      <w:pPr>
        <w:pStyle w:val="ConsPlusTitle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соответствии со статьей 242.26 Бюджетного кодекса Российской Федерации, </w:t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из бюджета Тугулымского городского округа»</w:t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Normal"/>
        <w:spacing w:lineRule="atLeast" w:line="240"/>
        <w:ind w:firstLine="709" w:end="0"/>
        <w:jc w:val="both"/>
        <w:rPr>
          <w:rFonts w:ascii="Liberation Serif" w:hAnsi="Liberation Serif"/>
          <w:b w:val="false"/>
          <w:bCs w:val="false"/>
          <w:sz w:val="24"/>
          <w:szCs w:val="24"/>
        </w:rPr>
      </w:pP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>В соответствии со статьей 242.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>1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>3-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>1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 xml:space="preserve"> Бюджетного кодекса Российской Федерации, 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 xml:space="preserve">Федеральным законом от 01.05.2019 № 87-ФЗ (ред. 20.03.2025) «О внесении изменений в Федеральный закон «Об общих принципах организации местного самоуправления в Российской Федерации», руководствуясь Уставом </w:t>
      </w:r>
      <w:r>
        <w:rPr>
          <w:rFonts w:cs="Times New Roman" w:ascii="Liberation Serif" w:hAnsi="Liberation Serif"/>
          <w:b w:val="false"/>
          <w:bCs w:val="false"/>
          <w:color w:val="000000"/>
          <w:sz w:val="24"/>
          <w:szCs w:val="24"/>
        </w:rPr>
        <w:t xml:space="preserve">Тугулымского муниципального округа </w:t>
      </w:r>
      <w:r>
        <w:rPr>
          <w:rFonts w:cs="Times New Roman" w:ascii="Liberation Serif" w:hAnsi="Liberation Serif"/>
          <w:b w:val="false"/>
          <w:bCs w:val="false"/>
          <w:color w:val="000000"/>
          <w:sz w:val="24"/>
          <w:szCs w:val="24"/>
        </w:rPr>
        <w:t xml:space="preserve">Свердловской области, </w:t>
      </w:r>
      <w:r>
        <w:rPr>
          <w:rFonts w:ascii="Liberation Serif" w:hAnsi="Liberation Serif"/>
          <w:b w:val="false"/>
          <w:bCs w:val="false"/>
          <w:sz w:val="24"/>
          <w:szCs w:val="24"/>
        </w:rPr>
        <w:t>администрация Тугулымского муниципального округа</w:t>
      </w:r>
    </w:p>
    <w:p>
      <w:pPr>
        <w:pStyle w:val="Title"/>
        <w:ind w:firstLine="709"/>
        <w:jc w:val="both"/>
        <w:rPr>
          <w:rFonts w:ascii="Liberation Serif" w:hAnsi="Liberation Serif"/>
          <w:b w:val="false"/>
          <w:sz w:val="24"/>
          <w:szCs w:val="24"/>
        </w:rPr>
      </w:pPr>
      <w:r>
        <w:rPr>
          <w:rFonts w:ascii="Liberation Serif" w:hAnsi="Liberation Serif"/>
          <w:b w:val="false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</w:rPr>
        <w:tab/>
        <w:t>1.</w:t>
      </w:r>
      <w:r>
        <w:rPr>
          <w:rFonts w:ascii="Liberation Serif" w:hAnsi="Liberation Serif"/>
          <w:b w:val="false"/>
          <w:bCs w:val="false"/>
          <w:sz w:val="24"/>
          <w:szCs w:val="24"/>
        </w:rPr>
        <w:t xml:space="preserve">  </w:t>
      </w:r>
      <w:r>
        <w:rPr>
          <w:rFonts w:ascii="Liberation Serif" w:hAnsi="Liberation Serif"/>
          <w:b w:val="false"/>
          <w:bCs w:val="false"/>
          <w:sz w:val="24"/>
          <w:szCs w:val="24"/>
        </w:rPr>
        <w:t xml:space="preserve">В постановление администрации </w:t>
      </w:r>
      <w:r>
        <w:rPr>
          <w:rFonts w:ascii="Liberation Serif" w:hAnsi="Liberation Serif"/>
          <w:b w:val="false"/>
          <w:bCs w:val="false"/>
          <w:sz w:val="24"/>
          <w:szCs w:val="24"/>
        </w:rPr>
        <w:t>Тугулымского городского округа</w:t>
      </w:r>
      <w:r>
        <w:rPr>
          <w:rFonts w:ascii="Liberation Serif" w:hAnsi="Liberation Serif"/>
          <w:b w:val="false"/>
          <w:bCs w:val="false"/>
          <w:iCs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bCs w:val="false"/>
          <w:sz w:val="24"/>
          <w:szCs w:val="24"/>
        </w:rPr>
        <w:t>от 21.03.2022 № 119</w:t>
      </w:r>
      <w:r>
        <w:rPr>
          <w:rFonts w:cs="Liberation Serif;Times New Roman" w:ascii="Liberation Serif" w:hAnsi="Liberation Serif"/>
          <w:b w:val="false"/>
          <w:bCs w:val="false"/>
          <w:sz w:val="24"/>
          <w:szCs w:val="24"/>
          <w:lang w:eastAsia="ru-RU"/>
        </w:rPr>
        <w:t xml:space="preserve"> «</w:t>
      </w:r>
      <w:r>
        <w:rPr>
          <w:rFonts w:ascii="Liberation Serif" w:hAnsi="Liberation Serif"/>
          <w:b w:val="false"/>
          <w:bCs w:val="false"/>
          <w:sz w:val="24"/>
          <w:szCs w:val="24"/>
        </w:rPr>
        <w:t xml:space="preserve">Об утверждении Порядка осуществления Финансовым управлением </w:t>
      </w:r>
      <w:r>
        <w:rPr>
          <w:rFonts w:ascii="Liberation Serif" w:hAnsi="Liberation Serif"/>
          <w:b w:val="false"/>
          <w:bCs w:val="false"/>
          <w:sz w:val="24"/>
          <w:szCs w:val="24"/>
        </w:rPr>
        <w:t xml:space="preserve">администрации Тугулымского городского округа казначейского сопровождения средств, предоставляемых участникам казначейского сопровождения, определенных </w:t>
      </w:r>
      <w:r>
        <w:rPr>
          <w:rFonts w:ascii="Liberation Serif" w:hAnsi="Liberation Serif"/>
          <w:b w:val="false"/>
          <w:bCs w:val="false"/>
          <w:sz w:val="24"/>
          <w:szCs w:val="24"/>
        </w:rPr>
        <w:t xml:space="preserve">в соответствии со статьей 242.26 Бюджетного кодекса Российской Федерации, </w:t>
      </w:r>
      <w:r>
        <w:rPr>
          <w:rFonts w:ascii="Liberation Serif" w:hAnsi="Liberation Serif"/>
          <w:b w:val="false"/>
          <w:bCs w:val="false"/>
          <w:sz w:val="24"/>
          <w:szCs w:val="24"/>
        </w:rPr>
        <w:t>из бюджета Тугулымского городского округа» внести следующие изменения:</w:t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/>
          <w:b w:val="false"/>
          <w:bCs w:val="false"/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</w:rPr>
        <w:tab/>
        <w:t xml:space="preserve">1) в наименовании и по всему тексту слова </w:t>
      </w:r>
      <w:r>
        <w:rPr>
          <w:rFonts w:ascii="Liberation Serif" w:hAnsi="Liberation Serif"/>
          <w:b w:val="false"/>
          <w:bCs w:val="false"/>
          <w:sz w:val="24"/>
          <w:szCs w:val="24"/>
        </w:rPr>
        <w:t>«</w:t>
      </w:r>
      <w:r>
        <w:rPr>
          <w:rFonts w:ascii="Liberation Serif" w:hAnsi="Liberation Serif"/>
          <w:b w:val="false"/>
          <w:bCs w:val="false"/>
          <w:sz w:val="24"/>
          <w:szCs w:val="24"/>
        </w:rPr>
        <w:t>городской округ» заменить словами «муниципальный округ» в соответствующем падеже;</w:t>
      </w:r>
    </w:p>
    <w:p>
      <w:pPr>
        <w:pStyle w:val="Normal"/>
        <w:widowControl/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/>
          <w:b w:val="false"/>
          <w:bCs w:val="false"/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</w:rPr>
        <w:tab/>
        <w:t>2)  в пункте 12 слово «Бюджетный» заменить словом «Казначейский».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>2</w:t>
      </w:r>
      <w:r>
        <w:rPr>
          <w:rFonts w:ascii="Liberation Serif" w:hAnsi="Liberation Serif"/>
          <w:sz w:val="24"/>
          <w:szCs w:val="24"/>
        </w:rPr>
        <w:t xml:space="preserve">.  Настоящее постановление вступает в силу после его подписания.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>3</w:t>
      </w:r>
      <w:r>
        <w:rPr>
          <w:rFonts w:ascii="Liberation Serif" w:hAnsi="Liberation Serif"/>
          <w:sz w:val="24"/>
          <w:szCs w:val="24"/>
        </w:rPr>
        <w:t>.</w:t>
      </w:r>
      <w:r>
        <w:rPr>
          <w:rFonts w:ascii="Liberation Serif" w:hAnsi="Liberation Serif"/>
          <w:color w:themeColor="background1" w:val="FFFFFF"/>
          <w:sz w:val="24"/>
          <w:szCs w:val="24"/>
        </w:rPr>
        <w:t>т</w:t>
      </w:r>
      <w:r>
        <w:rPr>
          <w:rFonts w:ascii="Liberation Serif" w:hAnsi="Liberation Serif"/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>4</w:t>
      </w:r>
      <w:r>
        <w:rPr>
          <w:rFonts w:ascii="Liberation Serif" w:hAnsi="Liberation Serif"/>
          <w:sz w:val="24"/>
          <w:szCs w:val="24"/>
        </w:rPr>
        <w:t xml:space="preserve">.  Контроль исполнения настоящего постановления </w:t>
      </w:r>
      <w:r>
        <w:rPr>
          <w:rFonts w:ascii="Liberation Serif" w:hAnsi="Liberation Serif"/>
          <w:sz w:val="24"/>
          <w:szCs w:val="24"/>
        </w:rPr>
        <w:t>оставляю за собой.</w:t>
      </w:r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</w:t>
      </w:r>
      <w:r>
        <w:rPr>
          <w:rFonts w:ascii="Liberation Serif" w:hAnsi="Liberation Serif"/>
          <w:sz w:val="24"/>
          <w:szCs w:val="24"/>
        </w:rPr>
        <w:t>лав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>А.Н. Поздеев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18" w:right="851" w:gutter="0" w:header="0" w:top="680" w:footer="0" w:bottom="6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204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c46b1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link w:val="4"/>
    <w:uiPriority w:val="99"/>
    <w:qFormat/>
    <w:rsid w:val="005c46b1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Заголовок 4 Знак"/>
    <w:uiPriority w:val="99"/>
    <w:semiHidden/>
    <w:qFormat/>
    <w:locked/>
    <w:rsid w:val="00e12ef3"/>
    <w:rPr>
      <w:rFonts w:ascii="Calibri" w:hAnsi="Calibri" w:cs="Times New Roman"/>
      <w:b/>
      <w:bCs/>
      <w:sz w:val="28"/>
      <w:szCs w:val="28"/>
    </w:rPr>
  </w:style>
  <w:style w:type="character" w:styleId="Style13" w:customStyle="1">
    <w:name w:val="Название Знак"/>
    <w:uiPriority w:val="99"/>
    <w:qFormat/>
    <w:locked/>
    <w:rsid w:val="00e12ef3"/>
    <w:rPr>
      <w:rFonts w:ascii="Cambria" w:hAnsi="Cambria" w:cs="Times New Roman"/>
      <w:b/>
      <w:bCs/>
      <w:kern w:val="2"/>
      <w:sz w:val="32"/>
      <w:szCs w:val="32"/>
    </w:rPr>
  </w:style>
  <w:style w:type="character" w:styleId="3" w:customStyle="1">
    <w:name w:val="Основной текст 3 Знак"/>
    <w:link w:val="BodyText3"/>
    <w:uiPriority w:val="99"/>
    <w:semiHidden/>
    <w:qFormat/>
    <w:locked/>
    <w:rsid w:val="00e12ef3"/>
    <w:rPr>
      <w:rFonts w:cs="Times New Roman"/>
      <w:sz w:val="16"/>
      <w:szCs w:val="16"/>
    </w:rPr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e12ef3"/>
    <w:rPr>
      <w:rFonts w:cs="Times New Roman"/>
      <w:sz w:val="2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uiPriority w:val="99"/>
    <w:qFormat/>
    <w:rsid w:val="005c46b1"/>
    <w:pPr>
      <w:jc w:val="center"/>
    </w:pPr>
    <w:rPr>
      <w:b/>
      <w:szCs w:val="20"/>
    </w:rPr>
  </w:style>
  <w:style w:type="paragraph" w:styleId="BodyText3">
    <w:name w:val="Body Text 3"/>
    <w:basedOn w:val="Normal"/>
    <w:link w:val="3"/>
    <w:uiPriority w:val="99"/>
    <w:qFormat/>
    <w:rsid w:val="005c46b1"/>
    <w:pPr>
      <w:jc w:val="both"/>
    </w:pPr>
    <w:rPr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a50af0"/>
    <w:pPr/>
    <w:rPr>
      <w:rFonts w:ascii="Tahoma" w:hAnsi="Tahoma" w:cs="Tahoma"/>
      <w:sz w:val="16"/>
      <w:szCs w:val="16"/>
    </w:rPr>
  </w:style>
  <w:style w:type="paragraph" w:styleId="ConsPlusTitle">
    <w:name w:val="ConsPlusTitle"/>
    <w:qFormat/>
    <w:pPr>
      <w:widowControl w:val="false"/>
      <w:autoSpaceDE w:val="false"/>
      <w:bidi w:val="0"/>
      <w:spacing w:before="0" w:after="0"/>
      <w:jc w:val="start"/>
    </w:pPr>
    <w:rPr>
      <w:rFonts w:ascii="Liberation Serif;Times New Roman" w:hAnsi="Liberation Serif;Times New Roman" w:eastAsia="Times New Roman" w:cs="Liberation Serif;Times New Roman"/>
      <w:b/>
      <w:bCs/>
      <w:color w:val="auto"/>
      <w:kern w:val="0"/>
      <w:sz w:val="28"/>
      <w:szCs w:val="28"/>
      <w:lang w:val="ru-RU" w:bidi="ar-SA" w:eastAsia="ru-RU"/>
    </w:rPr>
  </w:style>
  <w:style w:type="paragraph" w:styleId="ConsPlusNormal">
    <w:name w:val="ConsPlusNormal"/>
    <w:qFormat/>
    <w:pPr>
      <w:widowControl w:val="false"/>
      <w:autoSpaceDE w:val="false"/>
      <w:bidi w:val="0"/>
      <w:spacing w:before="0" w:after="0"/>
      <w:jc w:val="start"/>
    </w:pPr>
    <w:rPr>
      <w:rFonts w:ascii="Liberation Serif;Times New Roman" w:hAnsi="Liberation Serif;Times New Roman" w:eastAsia="Times New Roman" w:cs="Liberation Serif;Times New Roman"/>
      <w:b/>
      <w:bCs/>
      <w:color w:val="auto"/>
      <w:kern w:val="0"/>
      <w:sz w:val="28"/>
      <w:szCs w:val="28"/>
      <w:lang w:val="ru-RU" w:bidi="ar-SA" w:eastAsia="ru-RU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LibreOffice/25.8.2.2$Linux_X86_64 LibreOffice_project/d401f2107ccab8f924a8e2df40f573aab7605b6f</Application>
  <AppVersion>15.0000</AppVersion>
  <Pages>1</Pages>
  <Words>219</Words>
  <Characters>1671</Characters>
  <CharactersWithSpaces>2114</CharactersWithSpaces>
  <Paragraphs>22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2025-10-14T08:24:00Z</dcterms:created>
  <dc:creator>User</dc:creator>
  <dc:description/>
  <dc:language>ru-RU</dc:language>
  <cp:lastModifiedBy/>
  <cp:lastPrinted>2025-10-13T11:56:00Z</cp:lastPrinted>
  <dcterms:modified xsi:type="dcterms:W3CDTF">2025-11-25T16:43:23Z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